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1" w:rsidRPr="006F5FD6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  <w:lang w:val="id-ID"/>
        </w:rPr>
      </w:pPr>
      <w:bookmarkStart w:id="0" w:name="_GoBack"/>
      <w:bookmarkEnd w:id="0"/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33"/>
          <w:sz w:val="32"/>
          <w:szCs w:val="32"/>
          <w:lang w:val="id-ID"/>
        </w:rPr>
        <w:t xml:space="preserve">Keperawatan Keluarga </w:t>
      </w:r>
    </w:p>
    <w:p w:rsidR="004C7681" w:rsidRPr="004C7681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>
        <w:rPr>
          <w:rFonts w:eastAsia="Calibri"/>
          <w:b/>
          <w:bCs/>
          <w:sz w:val="32"/>
          <w:szCs w:val="32"/>
          <w:lang w:val="id-ID"/>
        </w:rPr>
        <w:t xml:space="preserve">: </w:t>
      </w:r>
    </w:p>
    <w:p w:rsidR="004C7681" w:rsidRPr="006F5FD6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I</w:t>
      </w:r>
    </w:p>
    <w:p w:rsidR="004C7681" w:rsidRPr="00114C54" w:rsidRDefault="004C7681" w:rsidP="004C7681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 xml:space="preserve">: </w:t>
      </w:r>
      <w:r>
        <w:rPr>
          <w:rFonts w:eastAsia="Calibri"/>
          <w:b/>
          <w:bCs/>
          <w:sz w:val="32"/>
          <w:szCs w:val="32"/>
          <w:lang w:val="id-ID"/>
        </w:rPr>
        <w:t>2</w:t>
      </w:r>
      <w:r w:rsidRPr="00114C54">
        <w:rPr>
          <w:rFonts w:eastAsia="Calibri"/>
          <w:b/>
          <w:bCs/>
          <w:sz w:val="32"/>
          <w:szCs w:val="32"/>
        </w:rPr>
        <w:t xml:space="preserve"> SKS</w:t>
      </w:r>
    </w:p>
    <w:p w:rsidR="004C7681" w:rsidRPr="00114C54" w:rsidRDefault="004C7681" w:rsidP="004C7681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4C7681" w:rsidRPr="00893A58" w:rsidRDefault="004C7681" w:rsidP="004C7681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r>
        <w:rPr>
          <w:rFonts w:eastAsia="Calibri"/>
          <w:b/>
          <w:bCs/>
          <w:spacing w:val="-29"/>
          <w:sz w:val="32"/>
          <w:szCs w:val="32"/>
        </w:rPr>
        <w:t>M.K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es</w:t>
      </w:r>
    </w:p>
    <w:p w:rsidR="004C7681" w:rsidRPr="00114C54" w:rsidRDefault="004C7681" w:rsidP="004C7681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4C7681" w:rsidRPr="00114C54" w:rsidRDefault="004C7681" w:rsidP="004C7681">
      <w:pPr>
        <w:ind w:left="142" w:firstLine="142"/>
        <w:rPr>
          <w:b/>
          <w:sz w:val="32"/>
          <w:szCs w:val="32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4C7681" w:rsidRPr="004C76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C7681">
        <w:rPr>
          <w:lang w:val="sv-SE"/>
        </w:rPr>
        <w:t xml:space="preserve">Mahasiswa mampu menjelaskan dan </w:t>
      </w:r>
      <w:r>
        <w:t>mahasiswa mampu memahami Konsep pelayanan kesehatan primer</w:t>
      </w:r>
      <w:r w:rsidRPr="004C7681">
        <w:rPr>
          <w:lang w:val="sv-SE"/>
        </w:rPr>
        <w:t xml:space="preserve"> </w:t>
      </w:r>
    </w:p>
    <w:p w:rsidR="004C7681" w:rsidRPr="004C76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C7681">
        <w:rPr>
          <w:lang w:val="sv-SE"/>
        </w:rPr>
        <w:t xml:space="preserve">Mahasiswa mampu menjelaskan dan </w:t>
      </w:r>
      <w:r>
        <w:t>mahasiswa mampu memahami Konsep Keluarga</w:t>
      </w:r>
    </w:p>
    <w:p w:rsidR="004C7681" w:rsidRPr="00893A58" w:rsidRDefault="004C7681" w:rsidP="004C7681">
      <w:pPr>
        <w:pStyle w:val="ListParagraph"/>
        <w:widowControl w:val="0"/>
        <w:numPr>
          <w:ilvl w:val="0"/>
          <w:numId w:val="1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>
        <w:rPr>
          <w:lang w:val="id-ID"/>
        </w:rPr>
        <w:t xml:space="preserve">menjelaskan dan </w:t>
      </w:r>
      <w:r>
        <w:t>memahami Model konseptual Keperawatan keluarga</w:t>
      </w:r>
    </w:p>
    <w:p w:rsidR="004C76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4C7681">
        <w:rPr>
          <w:lang w:val="sv-SE"/>
        </w:rPr>
        <w:t xml:space="preserve">Mahasiswa mampu menjelaskan dan </w:t>
      </w:r>
      <w:r>
        <w:t>Trend dan issue dalam Keperawatan keluarga</w:t>
      </w:r>
    </w:p>
    <w:p w:rsidR="004C76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4C7681">
        <w:rPr>
          <w:lang w:val="id-ID"/>
        </w:rPr>
        <w:t xml:space="preserve"> </w:t>
      </w:r>
      <w:r w:rsidRPr="004C7681">
        <w:rPr>
          <w:lang w:val="sv-SE"/>
        </w:rPr>
        <w:t>Mahasiswa mampu menjelaskan dan</w:t>
      </w:r>
      <w:r>
        <w:rPr>
          <w:lang w:val="id-ID"/>
        </w:rPr>
        <w:t xml:space="preserve"> memahami </w:t>
      </w:r>
      <w:r>
        <w:t>Konsep asuhan Keperawatan keluarga</w:t>
      </w:r>
    </w:p>
    <w:p w:rsidR="004C7681" w:rsidRDefault="004C7681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4C7681">
        <w:rPr>
          <w:lang w:val="sv-SE"/>
        </w:rPr>
        <w:t>Mahasiswa mampu menjelaskan dan</w:t>
      </w:r>
      <w:r>
        <w:rPr>
          <w:lang w:val="id-ID"/>
        </w:rPr>
        <w:t xml:space="preserve"> memahami </w:t>
      </w:r>
      <w:r>
        <w:t>Manajemen sumberdaya keluarga</w:t>
      </w:r>
    </w:p>
    <w:p w:rsidR="0068036F" w:rsidRDefault="004C7681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4C7681">
        <w:rPr>
          <w:lang w:val="sv-SE"/>
        </w:rPr>
        <w:t>Mahasiswa mampu menjelaskan dan</w:t>
      </w:r>
      <w:r>
        <w:rPr>
          <w:lang w:val="id-ID"/>
        </w:rPr>
        <w:t xml:space="preserve"> memahami </w:t>
      </w:r>
      <w:r>
        <w:t>Pengajian Keperawatan keluarga</w:t>
      </w:r>
    </w:p>
    <w:p w:rsid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 xml:space="preserve">Diagnosa Keperawatan keluarga </w:t>
      </w:r>
    </w:p>
    <w:p w:rsidR="0068036F" w:rsidRP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>Perencanaan asuhan Keperawatan keluarga</w:t>
      </w:r>
    </w:p>
    <w:p w:rsid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</w:t>
      </w:r>
      <w:r w:rsidRPr="0068036F">
        <w:t xml:space="preserve"> </w:t>
      </w:r>
      <w:r>
        <w:t>Tindakan Keperawatan keluarga</w:t>
      </w:r>
    </w:p>
    <w:p w:rsid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 xml:space="preserve">Terapi modalitas pada keluarga </w:t>
      </w:r>
    </w:p>
    <w:p w:rsid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>Pendidikan kesehatan pada keluarga</w:t>
      </w:r>
    </w:p>
    <w:p w:rsid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>Merawat anggota keluarga yang sakit</w:t>
      </w:r>
    </w:p>
    <w:p w:rsid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>Pemberdayaan keluarga</w:t>
      </w:r>
    </w:p>
    <w:p w:rsidR="0068036F" w:rsidRDefault="0068036F" w:rsidP="0068036F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>Evaluasi asuhan Keperawatan keluarga</w:t>
      </w:r>
    </w:p>
    <w:p w:rsidR="004C7681" w:rsidRPr="0068036F" w:rsidRDefault="0068036F" w:rsidP="004C768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id-ID"/>
        </w:rPr>
      </w:pPr>
      <w:r w:rsidRPr="0068036F">
        <w:rPr>
          <w:lang w:val="sv-SE"/>
        </w:rPr>
        <w:t>Mahasiswa mampu menjelaskan dan</w:t>
      </w:r>
      <w:r w:rsidRPr="0068036F">
        <w:rPr>
          <w:lang w:val="id-ID"/>
        </w:rPr>
        <w:t xml:space="preserve"> memahami </w:t>
      </w:r>
      <w:r>
        <w:t>Dokumentasi asuhan Keperawatan keluarga</w:t>
      </w:r>
    </w:p>
    <w:tbl>
      <w:tblPr>
        <w:tblStyle w:val="TableGrid"/>
        <w:tblpPr w:leftFromText="180" w:rightFromText="180" w:vertAnchor="text" w:horzAnchor="margin" w:tblpXSpec="center" w:tblpY="146"/>
        <w:tblW w:w="14460" w:type="dxa"/>
        <w:tblLayout w:type="fixed"/>
        <w:tblLook w:val="04A0"/>
      </w:tblPr>
      <w:tblGrid>
        <w:gridCol w:w="1134"/>
        <w:gridCol w:w="2589"/>
        <w:gridCol w:w="2656"/>
        <w:gridCol w:w="1701"/>
        <w:gridCol w:w="1134"/>
        <w:gridCol w:w="1985"/>
        <w:gridCol w:w="1842"/>
        <w:gridCol w:w="1419"/>
      </w:tblGrid>
      <w:tr w:rsidR="004C7681" w:rsidTr="0044274E">
        <w:tc>
          <w:tcPr>
            <w:tcW w:w="1134" w:type="dxa"/>
            <w:shd w:val="clear" w:color="auto" w:fill="C6D9F1" w:themeFill="text2" w:themeFillTint="33"/>
          </w:tcPr>
          <w:p w:rsidR="004C7681" w:rsidRPr="00AA22A4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4C7681" w:rsidRPr="00AA22A4" w:rsidRDefault="004C7681" w:rsidP="00A3350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4C7681" w:rsidRPr="00AA22A4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C7681" w:rsidRPr="00AA22A4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C7681" w:rsidRPr="00AA22A4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C7681" w:rsidRPr="00AA22A4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C7681" w:rsidRPr="00AA22A4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4C7681" w:rsidRPr="00AA22A4" w:rsidRDefault="004C7681" w:rsidP="004427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9E28FF" w:rsidTr="0044481D">
        <w:trPr>
          <w:trHeight w:val="1790"/>
        </w:trPr>
        <w:tc>
          <w:tcPr>
            <w:tcW w:w="1134" w:type="dxa"/>
          </w:tcPr>
          <w:p w:rsidR="009E28FF" w:rsidRPr="005F18AD" w:rsidRDefault="009E28FF" w:rsidP="0044274E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I</w:t>
            </w:r>
            <w:r w:rsidR="00A33501">
              <w:rPr>
                <w:lang w:val="id-ID"/>
              </w:rPr>
              <w:t>- 2</w:t>
            </w:r>
          </w:p>
        </w:tc>
        <w:tc>
          <w:tcPr>
            <w:tcW w:w="2589" w:type="dxa"/>
          </w:tcPr>
          <w:p w:rsidR="009E28FF" w:rsidRPr="009E28FF" w:rsidRDefault="009E28FF" w:rsidP="009E28FF">
            <w:pPr>
              <w:widowControl w:val="0"/>
              <w:ind w:left="284"/>
              <w:rPr>
                <w:lang w:val="sv-SE"/>
              </w:rPr>
            </w:pPr>
            <w:r w:rsidRPr="009E28FF">
              <w:rPr>
                <w:lang w:val="sv-SE"/>
              </w:rPr>
              <w:t xml:space="preserve">Mahasiswa mampu menjelaskan dan </w:t>
            </w:r>
            <w:r w:rsidRPr="002F6678">
              <w:t>mahasiswa mampu memahami Konsep pelayanan kesehatan primer</w:t>
            </w:r>
            <w:r w:rsidRPr="009E28FF">
              <w:rPr>
                <w:lang w:val="sv-SE"/>
              </w:rPr>
              <w:t xml:space="preserve"> </w:t>
            </w:r>
          </w:p>
        </w:tc>
        <w:tc>
          <w:tcPr>
            <w:tcW w:w="2656" w:type="dxa"/>
          </w:tcPr>
          <w:p w:rsidR="009E28FF" w:rsidRDefault="009E28FF" w:rsidP="0044274E">
            <w:r>
              <w:t>Konsep pelayanan kesehatan primer</w:t>
            </w:r>
          </w:p>
          <w:p w:rsidR="009E28FF" w:rsidRPr="00FB3936" w:rsidRDefault="009E28FF" w:rsidP="0044274E"/>
        </w:tc>
        <w:tc>
          <w:tcPr>
            <w:tcW w:w="1701" w:type="dxa"/>
          </w:tcPr>
          <w:p w:rsidR="009E28FF" w:rsidRPr="00D42FF3" w:rsidRDefault="009E28FF" w:rsidP="0044274E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134" w:type="dxa"/>
          </w:tcPr>
          <w:p w:rsidR="009E28FF" w:rsidRPr="00BB31C6" w:rsidRDefault="009E28FF" w:rsidP="0044274E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44481D" w:rsidRDefault="0044481D" w:rsidP="0044274E">
            <w:pPr>
              <w:rPr>
                <w:lang w:val="id-ID"/>
              </w:rPr>
            </w:pPr>
            <w:r>
              <w:rPr>
                <w:lang w:val="id-ID"/>
              </w:rPr>
              <w:t xml:space="preserve">Pemahaman ,diskusi </w:t>
            </w:r>
          </w:p>
        </w:tc>
        <w:tc>
          <w:tcPr>
            <w:tcW w:w="1842" w:type="dxa"/>
          </w:tcPr>
          <w:p w:rsidR="009E28FF" w:rsidRPr="00812B3E" w:rsidRDefault="009E28FF" w:rsidP="0044274E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9E28FF" w:rsidRPr="008B6D00" w:rsidRDefault="009E28FF" w:rsidP="0044274E">
            <w:pPr>
              <w:rPr>
                <w:color w:val="FF0000"/>
                <w:lang w:val="sv-SE"/>
              </w:rPr>
            </w:pPr>
          </w:p>
          <w:p w:rsidR="009E28FF" w:rsidRPr="008B6D00" w:rsidRDefault="009E28FF" w:rsidP="0044274E">
            <w:pPr>
              <w:rPr>
                <w:color w:val="FF0000"/>
                <w:lang w:val="sv-SE"/>
              </w:rPr>
            </w:pPr>
          </w:p>
          <w:p w:rsidR="009E28FF" w:rsidRPr="008B6D00" w:rsidRDefault="009E28FF" w:rsidP="0044274E">
            <w:pPr>
              <w:rPr>
                <w:color w:val="FF0000"/>
                <w:lang w:val="sv-SE"/>
              </w:rPr>
            </w:pPr>
          </w:p>
        </w:tc>
      </w:tr>
      <w:tr w:rsidR="009E28FF" w:rsidTr="0044274E">
        <w:tc>
          <w:tcPr>
            <w:tcW w:w="1134" w:type="dxa"/>
          </w:tcPr>
          <w:p w:rsidR="009E28FF" w:rsidRPr="00893A58" w:rsidRDefault="00A33501" w:rsidP="0044274E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3-4</w:t>
            </w:r>
          </w:p>
        </w:tc>
        <w:tc>
          <w:tcPr>
            <w:tcW w:w="2589" w:type="dxa"/>
          </w:tcPr>
          <w:p w:rsidR="009E28FF" w:rsidRPr="009E28FF" w:rsidRDefault="009E28FF" w:rsidP="009E28FF">
            <w:pPr>
              <w:widowControl w:val="0"/>
              <w:ind w:left="284"/>
              <w:rPr>
                <w:lang w:val="sv-SE"/>
              </w:rPr>
            </w:pPr>
            <w:r w:rsidRPr="009E28FF">
              <w:rPr>
                <w:lang w:val="sv-SE"/>
              </w:rPr>
              <w:t xml:space="preserve">Mahasiswa mampu menjelaskan dan </w:t>
            </w:r>
            <w:r w:rsidRPr="002F6678">
              <w:t>mahasiswa mampu memahami Konsep Keluarga</w:t>
            </w:r>
          </w:p>
        </w:tc>
        <w:tc>
          <w:tcPr>
            <w:tcW w:w="2656" w:type="dxa"/>
          </w:tcPr>
          <w:p w:rsidR="009E28FF" w:rsidRDefault="009E28FF" w:rsidP="0044274E">
            <w:r>
              <w:t>Konsep Keluarga</w:t>
            </w:r>
          </w:p>
          <w:p w:rsidR="009E28FF" w:rsidRPr="00FB3936" w:rsidRDefault="009E28FF" w:rsidP="0044274E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9E28FF" w:rsidRPr="00BB31C6" w:rsidRDefault="009E28FF" w:rsidP="0044274E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134" w:type="dxa"/>
          </w:tcPr>
          <w:p w:rsidR="009E28FF" w:rsidRPr="00BB31C6" w:rsidRDefault="009E28FF" w:rsidP="0044274E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44481D" w:rsidRDefault="0044481D" w:rsidP="0044274E">
            <w:pPr>
              <w:rPr>
                <w:lang w:val="id-ID"/>
              </w:rPr>
            </w:pPr>
            <w:r>
              <w:rPr>
                <w:lang w:val="id-ID"/>
              </w:rPr>
              <w:t>Pemahaman ,diskusi</w:t>
            </w:r>
          </w:p>
        </w:tc>
        <w:tc>
          <w:tcPr>
            <w:tcW w:w="1842" w:type="dxa"/>
          </w:tcPr>
          <w:p w:rsidR="009E28FF" w:rsidRPr="00812B3E" w:rsidRDefault="009E28FF" w:rsidP="0044274E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9E28FF" w:rsidRDefault="009E28FF" w:rsidP="0044274E">
            <w:pPr>
              <w:rPr>
                <w:lang w:val="sv-SE"/>
              </w:rPr>
            </w:pPr>
          </w:p>
        </w:tc>
      </w:tr>
      <w:tr w:rsidR="009E28FF" w:rsidTr="0044274E">
        <w:tc>
          <w:tcPr>
            <w:tcW w:w="1134" w:type="dxa"/>
          </w:tcPr>
          <w:p w:rsidR="009E28FF" w:rsidRPr="00D42FF3" w:rsidRDefault="00A33501" w:rsidP="0044274E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5-6</w:t>
            </w:r>
          </w:p>
        </w:tc>
        <w:tc>
          <w:tcPr>
            <w:tcW w:w="2589" w:type="dxa"/>
          </w:tcPr>
          <w:p w:rsidR="009E28FF" w:rsidRPr="009E28FF" w:rsidRDefault="009E28FF" w:rsidP="009E28FF">
            <w:pPr>
              <w:widowControl w:val="0"/>
              <w:ind w:left="284"/>
              <w:rPr>
                <w:lang w:val="sv-SE"/>
              </w:rPr>
            </w:pPr>
            <w:r w:rsidRPr="009E28FF">
              <w:rPr>
                <w:lang w:val="sv-SE"/>
              </w:rPr>
              <w:t xml:space="preserve">Mahasiswa mampu </w:t>
            </w:r>
            <w:r w:rsidRPr="009E28FF">
              <w:rPr>
                <w:lang w:val="id-ID"/>
              </w:rPr>
              <w:t xml:space="preserve">menjelaskan dan </w:t>
            </w:r>
            <w:r w:rsidRPr="002F6678">
              <w:t>memahami Model konseptual Keperawatan keluarga</w:t>
            </w:r>
          </w:p>
        </w:tc>
        <w:tc>
          <w:tcPr>
            <w:tcW w:w="2656" w:type="dxa"/>
          </w:tcPr>
          <w:p w:rsidR="009E28FF" w:rsidRDefault="009E28FF" w:rsidP="0044274E">
            <w:r>
              <w:t>Model konseptual Keperawatan keluarga</w:t>
            </w:r>
          </w:p>
          <w:p w:rsidR="009E28FF" w:rsidRPr="00FB3936" w:rsidRDefault="009E28FF" w:rsidP="0044274E">
            <w:pPr>
              <w:spacing w:before="240" w:after="200" w:line="276" w:lineRule="auto"/>
              <w:jc w:val="both"/>
              <w:rPr>
                <w:b/>
                <w:lang w:val="id-ID"/>
              </w:rPr>
            </w:pPr>
          </w:p>
          <w:p w:rsidR="009E28FF" w:rsidRPr="00FB3936" w:rsidRDefault="009E28FF" w:rsidP="0044274E"/>
        </w:tc>
        <w:tc>
          <w:tcPr>
            <w:tcW w:w="1701" w:type="dxa"/>
          </w:tcPr>
          <w:p w:rsidR="009E28FF" w:rsidRPr="00D42FF3" w:rsidRDefault="00A33501" w:rsidP="0044274E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134" w:type="dxa"/>
          </w:tcPr>
          <w:p w:rsidR="009E28FF" w:rsidRPr="00BB31C6" w:rsidRDefault="009E28FF" w:rsidP="0044274E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D42FF3" w:rsidRDefault="0044481D" w:rsidP="0044274E">
            <w:pPr>
              <w:rPr>
                <w:lang w:val="id-ID"/>
              </w:rPr>
            </w:pPr>
            <w:r>
              <w:rPr>
                <w:lang w:val="id-ID"/>
              </w:rPr>
              <w:t>Pemahaman ,diskusi</w:t>
            </w:r>
          </w:p>
        </w:tc>
        <w:tc>
          <w:tcPr>
            <w:tcW w:w="1842" w:type="dxa"/>
          </w:tcPr>
          <w:p w:rsidR="009E28FF" w:rsidRDefault="009E28FF" w:rsidP="0044274E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9E28FF" w:rsidRDefault="009E28FF" w:rsidP="0044274E">
            <w:pPr>
              <w:rPr>
                <w:lang w:val="sv-SE"/>
              </w:rPr>
            </w:pPr>
          </w:p>
        </w:tc>
      </w:tr>
      <w:tr w:rsidR="009E28FF" w:rsidTr="0044274E">
        <w:tc>
          <w:tcPr>
            <w:tcW w:w="1134" w:type="dxa"/>
          </w:tcPr>
          <w:p w:rsidR="009E28FF" w:rsidRPr="005F18AD" w:rsidRDefault="00A33501" w:rsidP="0044274E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7-8</w:t>
            </w:r>
          </w:p>
        </w:tc>
        <w:tc>
          <w:tcPr>
            <w:tcW w:w="2589" w:type="dxa"/>
          </w:tcPr>
          <w:p w:rsidR="009E28FF" w:rsidRPr="002F6678" w:rsidRDefault="009E28FF" w:rsidP="009E28FF">
            <w:pPr>
              <w:widowControl w:val="0"/>
              <w:ind w:left="284"/>
            </w:pPr>
            <w:r w:rsidRPr="009E28FF">
              <w:rPr>
                <w:lang w:val="sv-SE"/>
              </w:rPr>
              <w:t xml:space="preserve">Mahasiswa mampu menjelaskan dan </w:t>
            </w:r>
            <w:r w:rsidRPr="002F6678">
              <w:t xml:space="preserve">Trend dan issue dalam Keperawatan </w:t>
            </w:r>
            <w:r w:rsidRPr="002F6678">
              <w:lastRenderedPageBreak/>
              <w:t>keluarga</w:t>
            </w:r>
          </w:p>
        </w:tc>
        <w:tc>
          <w:tcPr>
            <w:tcW w:w="2656" w:type="dxa"/>
          </w:tcPr>
          <w:p w:rsidR="009E28FF" w:rsidRDefault="009E28FF" w:rsidP="0044274E">
            <w:r>
              <w:lastRenderedPageBreak/>
              <w:t>Trend dan issue dalam Keperawatan keluarga</w:t>
            </w:r>
          </w:p>
          <w:p w:rsidR="009E28FF" w:rsidRPr="00FB3936" w:rsidRDefault="009E28FF" w:rsidP="0044274E"/>
        </w:tc>
        <w:tc>
          <w:tcPr>
            <w:tcW w:w="1701" w:type="dxa"/>
          </w:tcPr>
          <w:p w:rsidR="009E28FF" w:rsidRPr="00D42FF3" w:rsidRDefault="00DD63B5" w:rsidP="0044274E">
            <w:pPr>
              <w:rPr>
                <w:lang w:val="id-ID"/>
              </w:rPr>
            </w:pPr>
            <w:r>
              <w:rPr>
                <w:lang w:val="id-ID"/>
              </w:rPr>
              <w:t xml:space="preserve">Diskusi </w:t>
            </w:r>
          </w:p>
        </w:tc>
        <w:tc>
          <w:tcPr>
            <w:tcW w:w="1134" w:type="dxa"/>
          </w:tcPr>
          <w:p w:rsidR="009E28FF" w:rsidRPr="00BB31C6" w:rsidRDefault="009E28FF" w:rsidP="0044274E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9E28FF" w:rsidRPr="00D42FF3" w:rsidRDefault="0044481D" w:rsidP="0044274E">
            <w:pPr>
              <w:rPr>
                <w:lang w:val="id-ID"/>
              </w:rPr>
            </w:pPr>
            <w:r>
              <w:rPr>
                <w:lang w:val="id-ID"/>
              </w:rPr>
              <w:t>Pemahaman ,diskusi</w:t>
            </w:r>
          </w:p>
        </w:tc>
        <w:tc>
          <w:tcPr>
            <w:tcW w:w="1842" w:type="dxa"/>
          </w:tcPr>
          <w:p w:rsidR="009E28FF" w:rsidRPr="00D42FF3" w:rsidRDefault="009E28FF" w:rsidP="0044274E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9E28FF" w:rsidRDefault="00250871" w:rsidP="0044274E">
            <w:pPr>
              <w:rPr>
                <w:lang w:val="sv-SE"/>
              </w:rPr>
            </w:pPr>
            <w:r>
              <w:rPr>
                <w:lang w:val="id-ID"/>
              </w:rPr>
              <w:t>20%</w:t>
            </w:r>
          </w:p>
        </w:tc>
      </w:tr>
      <w:tr w:rsidR="009E28FF" w:rsidTr="0044274E">
        <w:tc>
          <w:tcPr>
            <w:tcW w:w="1134" w:type="dxa"/>
          </w:tcPr>
          <w:p w:rsidR="009E28FF" w:rsidRDefault="00A33501" w:rsidP="0044274E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9-13</w:t>
            </w:r>
          </w:p>
          <w:p w:rsidR="009E28FF" w:rsidRDefault="009E28FF" w:rsidP="0044274E">
            <w:pPr>
              <w:pStyle w:val="ListParagraph"/>
              <w:ind w:left="360" w:hanging="288"/>
              <w:jc w:val="center"/>
              <w:rPr>
                <w:lang w:val="id-ID"/>
              </w:rPr>
            </w:pPr>
          </w:p>
          <w:p w:rsidR="009E28FF" w:rsidRDefault="009E28FF" w:rsidP="0044274E">
            <w:pPr>
              <w:pStyle w:val="ListParagraph"/>
              <w:ind w:left="360" w:hanging="288"/>
              <w:jc w:val="center"/>
              <w:rPr>
                <w:lang w:val="id-ID"/>
              </w:rPr>
            </w:pPr>
          </w:p>
          <w:p w:rsidR="009E28FF" w:rsidRDefault="009E28FF" w:rsidP="0044274E">
            <w:pPr>
              <w:pStyle w:val="ListParagraph"/>
              <w:ind w:left="360" w:hanging="288"/>
              <w:jc w:val="center"/>
              <w:rPr>
                <w:lang w:val="id-ID"/>
              </w:rPr>
            </w:pPr>
          </w:p>
          <w:p w:rsidR="009E28FF" w:rsidRPr="005F18AD" w:rsidRDefault="009E28FF" w:rsidP="0044274E">
            <w:pPr>
              <w:pStyle w:val="ListParagraph"/>
              <w:ind w:left="360" w:hanging="288"/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9E28FF" w:rsidRPr="002F6678" w:rsidRDefault="009E28FF" w:rsidP="009E28FF">
            <w:pPr>
              <w:widowControl w:val="0"/>
              <w:ind w:left="284"/>
            </w:pPr>
            <w:r w:rsidRPr="009E28FF">
              <w:rPr>
                <w:lang w:val="id-ID"/>
              </w:rPr>
              <w:t xml:space="preserve"> </w:t>
            </w:r>
            <w:r w:rsidRPr="009E28FF">
              <w:rPr>
                <w:lang w:val="sv-SE"/>
              </w:rPr>
              <w:t>Mahasiswa mampu menjelaskan dan</w:t>
            </w:r>
            <w:r w:rsidRPr="009E28FF">
              <w:rPr>
                <w:lang w:val="id-ID"/>
              </w:rPr>
              <w:t xml:space="preserve"> memahami </w:t>
            </w:r>
            <w:r w:rsidRPr="002F6678">
              <w:t>Konsep asuhan Keperawatan keluarga</w:t>
            </w:r>
          </w:p>
        </w:tc>
        <w:tc>
          <w:tcPr>
            <w:tcW w:w="2656" w:type="dxa"/>
          </w:tcPr>
          <w:p w:rsidR="009E28FF" w:rsidRDefault="009E28FF" w:rsidP="0044274E">
            <w:r>
              <w:t>Konsep asuhan Keperawatan keluarga</w:t>
            </w:r>
          </w:p>
          <w:p w:rsidR="009E28FF" w:rsidRPr="00A33501" w:rsidRDefault="00A33501" w:rsidP="00A3350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id-ID"/>
              </w:rPr>
              <w:t xml:space="preserve">Pengkajian </w:t>
            </w:r>
          </w:p>
          <w:p w:rsidR="00A33501" w:rsidRPr="00A33501" w:rsidRDefault="00A33501" w:rsidP="00A33501">
            <w:pPr>
              <w:pStyle w:val="ListParagraph"/>
              <w:numPr>
                <w:ilvl w:val="0"/>
                <w:numId w:val="13"/>
              </w:numPr>
            </w:pPr>
            <w:r w:rsidRPr="00A33501">
              <w:rPr>
                <w:lang w:val="id-ID"/>
              </w:rPr>
              <w:t>Diagno</w:t>
            </w:r>
            <w:r>
              <w:rPr>
                <w:lang w:val="id-ID"/>
              </w:rPr>
              <w:t xml:space="preserve">sa </w:t>
            </w:r>
          </w:p>
          <w:p w:rsidR="00A33501" w:rsidRPr="00A33501" w:rsidRDefault="00A33501" w:rsidP="00A3350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id-ID"/>
              </w:rPr>
              <w:t xml:space="preserve">Perencanaan </w:t>
            </w:r>
          </w:p>
          <w:p w:rsidR="00A33501" w:rsidRPr="00A33501" w:rsidRDefault="00A33501" w:rsidP="00A3350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id-ID"/>
              </w:rPr>
              <w:t>Tindakan</w:t>
            </w:r>
          </w:p>
          <w:p w:rsidR="00A33501" w:rsidRPr="00A33501" w:rsidRDefault="00A33501" w:rsidP="00A3350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id-ID"/>
              </w:rPr>
              <w:t xml:space="preserve">Evaluasi </w:t>
            </w:r>
          </w:p>
          <w:p w:rsidR="00A33501" w:rsidRPr="00FB3936" w:rsidRDefault="00A33501" w:rsidP="00A33501">
            <w:pPr>
              <w:pStyle w:val="ListParagraph"/>
            </w:pPr>
          </w:p>
        </w:tc>
        <w:tc>
          <w:tcPr>
            <w:tcW w:w="1701" w:type="dxa"/>
          </w:tcPr>
          <w:p w:rsidR="009E28FF" w:rsidRDefault="00901995" w:rsidP="0044274E">
            <w:pPr>
              <w:rPr>
                <w:lang w:val="id-ID"/>
              </w:rPr>
            </w:pPr>
            <w:r>
              <w:rPr>
                <w:lang w:val="id-ID"/>
              </w:rPr>
              <w:t xml:space="preserve">Diskusi </w:t>
            </w:r>
          </w:p>
        </w:tc>
        <w:tc>
          <w:tcPr>
            <w:tcW w:w="1134" w:type="dxa"/>
          </w:tcPr>
          <w:p w:rsidR="009E28FF" w:rsidRDefault="00901995" w:rsidP="0044274E">
            <w:pPr>
              <w:rPr>
                <w:lang w:val="id-ID"/>
              </w:rPr>
            </w:pPr>
            <w:r>
              <w:rPr>
                <w:lang w:val="id-ID"/>
              </w:rPr>
              <w:t>4x2x50 mmt</w:t>
            </w:r>
          </w:p>
        </w:tc>
        <w:tc>
          <w:tcPr>
            <w:tcW w:w="1985" w:type="dxa"/>
          </w:tcPr>
          <w:p w:rsidR="009E28FF" w:rsidRPr="00D42FF3" w:rsidRDefault="0044481D" w:rsidP="0044274E">
            <w:pPr>
              <w:rPr>
                <w:lang w:val="id-ID"/>
              </w:rPr>
            </w:pPr>
            <w:r>
              <w:rPr>
                <w:lang w:val="id-ID"/>
              </w:rPr>
              <w:t>,diskusi</w:t>
            </w:r>
          </w:p>
        </w:tc>
        <w:tc>
          <w:tcPr>
            <w:tcW w:w="1842" w:type="dxa"/>
          </w:tcPr>
          <w:p w:rsidR="009E28FF" w:rsidRPr="00D42FF3" w:rsidRDefault="009E28FF" w:rsidP="0044274E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9E28FF" w:rsidRPr="00250871" w:rsidRDefault="00250871" w:rsidP="0025087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9E28FF" w:rsidTr="0044274E">
        <w:tc>
          <w:tcPr>
            <w:tcW w:w="1134" w:type="dxa"/>
          </w:tcPr>
          <w:p w:rsidR="009E28FF" w:rsidRDefault="00A33501" w:rsidP="0044274E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14-15</w:t>
            </w:r>
          </w:p>
        </w:tc>
        <w:tc>
          <w:tcPr>
            <w:tcW w:w="2589" w:type="dxa"/>
          </w:tcPr>
          <w:p w:rsidR="009E28FF" w:rsidRPr="002F6678" w:rsidRDefault="009E28FF" w:rsidP="009E28FF">
            <w:pPr>
              <w:widowControl w:val="0"/>
              <w:ind w:left="284"/>
            </w:pPr>
            <w:r w:rsidRPr="009E28FF">
              <w:rPr>
                <w:lang w:val="sv-SE"/>
              </w:rPr>
              <w:t>Mahasiswa mampu menjelaskan dan</w:t>
            </w:r>
            <w:r w:rsidRPr="009E28FF">
              <w:rPr>
                <w:lang w:val="id-ID"/>
              </w:rPr>
              <w:t xml:space="preserve"> memahami </w:t>
            </w:r>
            <w:r w:rsidRPr="002F6678">
              <w:t>Manajemen sumberdaya keluarga</w:t>
            </w:r>
          </w:p>
        </w:tc>
        <w:tc>
          <w:tcPr>
            <w:tcW w:w="2656" w:type="dxa"/>
          </w:tcPr>
          <w:p w:rsidR="009E28FF" w:rsidRDefault="009E28FF" w:rsidP="0044274E">
            <w:r>
              <w:t>Manajemen sumberdaya keluarga</w:t>
            </w:r>
          </w:p>
          <w:p w:rsidR="009E28FF" w:rsidRPr="00FB3936" w:rsidRDefault="009E28FF" w:rsidP="0044274E"/>
        </w:tc>
        <w:tc>
          <w:tcPr>
            <w:tcW w:w="1701" w:type="dxa"/>
          </w:tcPr>
          <w:p w:rsidR="009E28FF" w:rsidRDefault="00901995" w:rsidP="0044274E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134" w:type="dxa"/>
          </w:tcPr>
          <w:p w:rsidR="009E28FF" w:rsidRDefault="00901995" w:rsidP="0044274E">
            <w:pPr>
              <w:rPr>
                <w:lang w:val="id-ID"/>
              </w:rPr>
            </w:pPr>
            <w:r>
              <w:rPr>
                <w:lang w:val="id-ID"/>
              </w:rPr>
              <w:t>2x2x50 mnt</w:t>
            </w:r>
          </w:p>
        </w:tc>
        <w:tc>
          <w:tcPr>
            <w:tcW w:w="1985" w:type="dxa"/>
          </w:tcPr>
          <w:p w:rsidR="009E28FF" w:rsidRPr="00D42FF3" w:rsidRDefault="0044481D" w:rsidP="0044274E">
            <w:pPr>
              <w:rPr>
                <w:lang w:val="id-ID"/>
              </w:rPr>
            </w:pPr>
            <w:r>
              <w:rPr>
                <w:lang w:val="id-ID"/>
              </w:rPr>
              <w:t xml:space="preserve">Diskusi </w:t>
            </w:r>
          </w:p>
        </w:tc>
        <w:tc>
          <w:tcPr>
            <w:tcW w:w="1842" w:type="dxa"/>
          </w:tcPr>
          <w:p w:rsidR="009E28FF" w:rsidRPr="00D42FF3" w:rsidRDefault="009E28FF" w:rsidP="0044274E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9E28FF" w:rsidRDefault="00250871" w:rsidP="0044274E">
            <w:pPr>
              <w:rPr>
                <w:lang w:val="sv-SE"/>
              </w:rPr>
            </w:pPr>
            <w:r>
              <w:rPr>
                <w:lang w:val="id-ID"/>
              </w:rPr>
              <w:t>20%</w:t>
            </w:r>
          </w:p>
        </w:tc>
      </w:tr>
      <w:tr w:rsidR="00901995" w:rsidTr="0044274E">
        <w:tc>
          <w:tcPr>
            <w:tcW w:w="1134" w:type="dxa"/>
          </w:tcPr>
          <w:p w:rsidR="00901995" w:rsidRDefault="00901995" w:rsidP="00901995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16-17</w:t>
            </w:r>
          </w:p>
        </w:tc>
        <w:tc>
          <w:tcPr>
            <w:tcW w:w="2589" w:type="dxa"/>
          </w:tcPr>
          <w:p w:rsidR="00901995" w:rsidRPr="002F6678" w:rsidRDefault="00901995" w:rsidP="00901995">
            <w:pPr>
              <w:widowControl w:val="0"/>
              <w:ind w:left="284"/>
            </w:pPr>
            <w:r w:rsidRPr="009E28FF">
              <w:rPr>
                <w:lang w:val="sv-SE"/>
              </w:rPr>
              <w:t>Mahasiswa mampu menjelaskan dan</w:t>
            </w:r>
            <w:r w:rsidRPr="009E28FF">
              <w:rPr>
                <w:lang w:val="id-ID"/>
              </w:rPr>
              <w:t xml:space="preserve"> memahami </w:t>
            </w:r>
            <w:r w:rsidRPr="002F6678">
              <w:t>Pendidikan kesehatan pada keluarga</w:t>
            </w:r>
          </w:p>
        </w:tc>
        <w:tc>
          <w:tcPr>
            <w:tcW w:w="2656" w:type="dxa"/>
          </w:tcPr>
          <w:p w:rsidR="00901995" w:rsidRDefault="00901995" w:rsidP="00901995">
            <w:r>
              <w:t>Konsep Keluarga</w:t>
            </w:r>
          </w:p>
          <w:p w:rsidR="00901995" w:rsidRPr="00FB3936" w:rsidRDefault="00901995" w:rsidP="00901995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134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t>2x2x50 mnt</w:t>
            </w:r>
          </w:p>
        </w:tc>
        <w:tc>
          <w:tcPr>
            <w:tcW w:w="1985" w:type="dxa"/>
          </w:tcPr>
          <w:p w:rsidR="0044481D" w:rsidRDefault="0044481D" w:rsidP="00901995">
            <w:pPr>
              <w:rPr>
                <w:lang w:val="id-ID"/>
              </w:rPr>
            </w:pPr>
          </w:p>
          <w:p w:rsidR="0044481D" w:rsidRDefault="0044481D" w:rsidP="0044481D">
            <w:pPr>
              <w:rPr>
                <w:lang w:val="id-ID"/>
              </w:rPr>
            </w:pPr>
          </w:p>
          <w:p w:rsidR="00901995" w:rsidRPr="0044481D" w:rsidRDefault="0044481D" w:rsidP="0044481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901995" w:rsidRPr="00D42FF3" w:rsidRDefault="00901995" w:rsidP="00901995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901995" w:rsidRDefault="00250871" w:rsidP="00901995">
            <w:pPr>
              <w:rPr>
                <w:lang w:val="sv-SE"/>
              </w:rPr>
            </w:pPr>
            <w:r>
              <w:rPr>
                <w:lang w:val="id-ID"/>
              </w:rPr>
              <w:t>20%</w:t>
            </w:r>
          </w:p>
        </w:tc>
      </w:tr>
      <w:tr w:rsidR="00901995" w:rsidTr="009E28FF">
        <w:trPr>
          <w:trHeight w:val="1215"/>
        </w:trPr>
        <w:tc>
          <w:tcPr>
            <w:tcW w:w="1134" w:type="dxa"/>
          </w:tcPr>
          <w:p w:rsidR="00901995" w:rsidRDefault="00901995" w:rsidP="00901995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18-20</w:t>
            </w:r>
          </w:p>
        </w:tc>
        <w:tc>
          <w:tcPr>
            <w:tcW w:w="2589" w:type="dxa"/>
          </w:tcPr>
          <w:p w:rsidR="00901995" w:rsidRPr="001E244D" w:rsidRDefault="00901995" w:rsidP="00901995">
            <w:pPr>
              <w:ind w:left="284"/>
              <w:rPr>
                <w:lang w:val="id-ID"/>
              </w:rPr>
            </w:pPr>
            <w:r w:rsidRPr="001E244D">
              <w:rPr>
                <w:lang w:val="id-ID"/>
              </w:rPr>
              <w:t xml:space="preserve">Memahami tentang </w:t>
            </w:r>
            <w:r>
              <w:t>Model konseptual Keperawatan keluarga</w:t>
            </w:r>
          </w:p>
          <w:p w:rsidR="00901995" w:rsidRPr="00FB3936" w:rsidRDefault="00901995" w:rsidP="00901995">
            <w:pPr>
              <w:autoSpaceDE w:val="0"/>
              <w:autoSpaceDN w:val="0"/>
              <w:adjustRightInd w:val="0"/>
              <w:ind w:left="284"/>
              <w:jc w:val="center"/>
            </w:pPr>
          </w:p>
          <w:p w:rsidR="00901995" w:rsidRPr="00FB3936" w:rsidRDefault="00901995" w:rsidP="00901995">
            <w:pPr>
              <w:jc w:val="center"/>
            </w:pPr>
          </w:p>
        </w:tc>
        <w:tc>
          <w:tcPr>
            <w:tcW w:w="2656" w:type="dxa"/>
          </w:tcPr>
          <w:p w:rsidR="00901995" w:rsidRDefault="00901995" w:rsidP="00901995">
            <w:r>
              <w:t>Model konseptual Keperawatan keluarga</w:t>
            </w:r>
          </w:p>
          <w:p w:rsidR="00901995" w:rsidRPr="00FB3936" w:rsidRDefault="00901995" w:rsidP="00901995">
            <w:pPr>
              <w:spacing w:before="240" w:after="200" w:line="276" w:lineRule="auto"/>
              <w:jc w:val="both"/>
              <w:rPr>
                <w:b/>
                <w:lang w:val="id-ID"/>
              </w:rPr>
            </w:pPr>
          </w:p>
          <w:p w:rsidR="00901995" w:rsidRPr="00FB3936" w:rsidRDefault="00901995" w:rsidP="00901995"/>
        </w:tc>
        <w:tc>
          <w:tcPr>
            <w:tcW w:w="1701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134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t>2x2x50 mnt</w:t>
            </w:r>
          </w:p>
        </w:tc>
        <w:tc>
          <w:tcPr>
            <w:tcW w:w="1985" w:type="dxa"/>
          </w:tcPr>
          <w:p w:rsidR="00901995" w:rsidRPr="00D42FF3" w:rsidRDefault="0044481D" w:rsidP="00901995">
            <w:pPr>
              <w:rPr>
                <w:lang w:val="id-ID"/>
              </w:rPr>
            </w:pPr>
            <w:r>
              <w:rPr>
                <w:lang w:val="id-ID"/>
              </w:rPr>
              <w:t xml:space="preserve">Diskusi </w:t>
            </w:r>
          </w:p>
        </w:tc>
        <w:tc>
          <w:tcPr>
            <w:tcW w:w="1842" w:type="dxa"/>
          </w:tcPr>
          <w:p w:rsidR="00901995" w:rsidRPr="00D42FF3" w:rsidRDefault="00901995" w:rsidP="00901995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901995" w:rsidRDefault="00250871" w:rsidP="00901995">
            <w:pPr>
              <w:rPr>
                <w:lang w:val="sv-SE"/>
              </w:rPr>
            </w:pPr>
            <w:r>
              <w:rPr>
                <w:lang w:val="id-ID"/>
              </w:rPr>
              <w:t>20%</w:t>
            </w:r>
          </w:p>
        </w:tc>
      </w:tr>
      <w:tr w:rsidR="00901995" w:rsidTr="0044274E">
        <w:tc>
          <w:tcPr>
            <w:tcW w:w="1134" w:type="dxa"/>
          </w:tcPr>
          <w:p w:rsidR="00901995" w:rsidRDefault="00901995" w:rsidP="00901995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589" w:type="dxa"/>
          </w:tcPr>
          <w:p w:rsidR="00901995" w:rsidRPr="002B337F" w:rsidRDefault="00901995" w:rsidP="00901995">
            <w:pPr>
              <w:widowControl w:val="0"/>
              <w:ind w:left="284"/>
            </w:pPr>
            <w:r w:rsidRPr="009E28FF">
              <w:rPr>
                <w:lang w:val="sv-SE"/>
              </w:rPr>
              <w:t xml:space="preserve">Mahasiswa mampu </w:t>
            </w:r>
            <w:r w:rsidRPr="009E28FF">
              <w:rPr>
                <w:lang w:val="sv-SE"/>
              </w:rPr>
              <w:lastRenderedPageBreak/>
              <w:t>menjelaskan dan</w:t>
            </w:r>
            <w:r w:rsidRPr="009E28FF">
              <w:rPr>
                <w:lang w:val="id-ID"/>
              </w:rPr>
              <w:t xml:space="preserve"> memahami </w:t>
            </w:r>
            <w:r w:rsidRPr="002B337F">
              <w:t>Merawat anggota keluarga yang sakit</w:t>
            </w:r>
          </w:p>
        </w:tc>
        <w:tc>
          <w:tcPr>
            <w:tcW w:w="2656" w:type="dxa"/>
          </w:tcPr>
          <w:p w:rsidR="00901995" w:rsidRDefault="00901995" w:rsidP="00901995">
            <w:r w:rsidRPr="002B337F">
              <w:lastRenderedPageBreak/>
              <w:t xml:space="preserve">Merawat anggota </w:t>
            </w:r>
            <w:r w:rsidRPr="002B337F">
              <w:lastRenderedPageBreak/>
              <w:t>keluarga yang sakit</w:t>
            </w:r>
          </w:p>
        </w:tc>
        <w:tc>
          <w:tcPr>
            <w:tcW w:w="1701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Diskusi</w:t>
            </w:r>
          </w:p>
        </w:tc>
        <w:tc>
          <w:tcPr>
            <w:tcW w:w="1134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t xml:space="preserve">1x2x50 </w:t>
            </w:r>
            <w:r>
              <w:rPr>
                <w:lang w:val="id-ID"/>
              </w:rPr>
              <w:lastRenderedPageBreak/>
              <w:t>mnt</w:t>
            </w:r>
          </w:p>
        </w:tc>
        <w:tc>
          <w:tcPr>
            <w:tcW w:w="1985" w:type="dxa"/>
          </w:tcPr>
          <w:p w:rsidR="00901995" w:rsidRPr="00D42FF3" w:rsidRDefault="00901995" w:rsidP="00901995">
            <w:pPr>
              <w:rPr>
                <w:lang w:val="id-ID"/>
              </w:rPr>
            </w:pPr>
          </w:p>
        </w:tc>
        <w:tc>
          <w:tcPr>
            <w:tcW w:w="1842" w:type="dxa"/>
          </w:tcPr>
          <w:p w:rsidR="00901995" w:rsidRPr="00D42FF3" w:rsidRDefault="00901995" w:rsidP="00901995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901995" w:rsidRDefault="00901995" w:rsidP="00901995">
            <w:pPr>
              <w:rPr>
                <w:lang w:val="sv-SE"/>
              </w:rPr>
            </w:pPr>
          </w:p>
        </w:tc>
      </w:tr>
      <w:tr w:rsidR="00901995" w:rsidTr="0044274E">
        <w:tc>
          <w:tcPr>
            <w:tcW w:w="1134" w:type="dxa"/>
          </w:tcPr>
          <w:p w:rsidR="00901995" w:rsidRDefault="00901995" w:rsidP="00901995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22</w:t>
            </w:r>
          </w:p>
        </w:tc>
        <w:tc>
          <w:tcPr>
            <w:tcW w:w="2589" w:type="dxa"/>
          </w:tcPr>
          <w:p w:rsidR="00901995" w:rsidRPr="002B337F" w:rsidRDefault="00901995" w:rsidP="00901995">
            <w:pPr>
              <w:widowControl w:val="0"/>
              <w:ind w:left="284"/>
            </w:pPr>
            <w:r w:rsidRPr="009E28FF">
              <w:rPr>
                <w:lang w:val="sv-SE"/>
              </w:rPr>
              <w:t>Mahasiswa mampu menjelaskan dan</w:t>
            </w:r>
            <w:r w:rsidRPr="009E28FF">
              <w:rPr>
                <w:lang w:val="id-ID"/>
              </w:rPr>
              <w:t xml:space="preserve"> memahami </w:t>
            </w:r>
            <w:r w:rsidRPr="002B337F">
              <w:t>Pemberdayaan keluarga</w:t>
            </w:r>
          </w:p>
        </w:tc>
        <w:tc>
          <w:tcPr>
            <w:tcW w:w="2656" w:type="dxa"/>
          </w:tcPr>
          <w:p w:rsidR="00901995" w:rsidRDefault="00901995" w:rsidP="00901995">
            <w:pPr>
              <w:jc w:val="right"/>
            </w:pPr>
            <w:r w:rsidRPr="002B337F">
              <w:t>Pemberdayaan keluarga</w:t>
            </w:r>
          </w:p>
        </w:tc>
        <w:tc>
          <w:tcPr>
            <w:tcW w:w="1701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134" w:type="dxa"/>
          </w:tcPr>
          <w:p w:rsidR="00901995" w:rsidRDefault="00901995" w:rsidP="00901995">
            <w:pPr>
              <w:rPr>
                <w:lang w:val="id-ID"/>
              </w:rPr>
            </w:pPr>
            <w:r>
              <w:rPr>
                <w:lang w:val="id-ID"/>
              </w:rPr>
              <w:t>1x2x50 mnt</w:t>
            </w:r>
          </w:p>
        </w:tc>
        <w:tc>
          <w:tcPr>
            <w:tcW w:w="1985" w:type="dxa"/>
          </w:tcPr>
          <w:p w:rsidR="00901995" w:rsidRPr="00D42FF3" w:rsidRDefault="0044481D" w:rsidP="00901995">
            <w:pPr>
              <w:rPr>
                <w:lang w:val="id-ID"/>
              </w:rPr>
            </w:pPr>
            <w:r>
              <w:rPr>
                <w:lang w:val="id-ID"/>
              </w:rPr>
              <w:t xml:space="preserve">Diskusi </w:t>
            </w:r>
          </w:p>
        </w:tc>
        <w:tc>
          <w:tcPr>
            <w:tcW w:w="1842" w:type="dxa"/>
          </w:tcPr>
          <w:p w:rsidR="00901995" w:rsidRPr="00D42FF3" w:rsidRDefault="00901995" w:rsidP="00901995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901995" w:rsidRDefault="00901995" w:rsidP="00901995">
            <w:pPr>
              <w:rPr>
                <w:lang w:val="sv-SE"/>
              </w:rPr>
            </w:pPr>
          </w:p>
        </w:tc>
      </w:tr>
    </w:tbl>
    <w:p w:rsidR="004C7681" w:rsidRDefault="004C7681" w:rsidP="004C7681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p w:rsidR="00D32924" w:rsidRPr="00FB3936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Potter &amp; Perry. (2005). Fundamental Keperawatan. Jakarta: EGC. </w:t>
      </w:r>
    </w:p>
    <w:p w:rsidR="00D32924" w:rsidRPr="00FB3936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Kozier. (1998). Fundamental of nursing: Philadelphia: JB. Lipincott</w:t>
      </w:r>
    </w:p>
    <w:p w:rsidR="00D32924" w:rsidRPr="00FB3936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Mubarak, Iqbal, Wahit. (2008). Kebutuhan dasar manusia teori dan Aplikasi </w:t>
      </w:r>
    </w:p>
    <w:p w:rsidR="00D32924" w:rsidRPr="00FB3936" w:rsidRDefault="00D32924" w:rsidP="00D32924">
      <w:pPr>
        <w:pStyle w:val="ListParagraph"/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dalam praktik. Jakarta: EGC</w:t>
      </w:r>
    </w:p>
    <w:p w:rsidR="00D32924" w:rsidRPr="00FB3936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Kozier, B., Erb, G., Berman, A., &amp; Synder S. (2004). Fundamental of nursing: </w:t>
      </w:r>
    </w:p>
    <w:p w:rsidR="00D32924" w:rsidRPr="00FB3936" w:rsidRDefault="00D32924" w:rsidP="00D32924">
      <w:pPr>
        <w:pStyle w:val="ListParagraph"/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concept, process and practice. (7th ed). Canada: Upper Saddle River.</w:t>
      </w:r>
    </w:p>
    <w:p w:rsidR="00D32924" w:rsidRPr="00FB3936" w:rsidRDefault="00D32924" w:rsidP="00D32924">
      <w:pPr>
        <w:pStyle w:val="ListParagraph"/>
        <w:numPr>
          <w:ilvl w:val="0"/>
          <w:numId w:val="12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Kozier, B., Erb, G., Blais, K., Wilkinson, J. M. (1995). Fundamental of nursing: </w:t>
      </w:r>
    </w:p>
    <w:p w:rsidR="00D32924" w:rsidRPr="00FB3936" w:rsidRDefault="00D32924" w:rsidP="00D32924">
      <w:pPr>
        <w:pStyle w:val="ListParagraph"/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concept, process and practice. (5th ed). California: Addison-Wesley Nursing.</w:t>
      </w:r>
    </w:p>
    <w:p w:rsidR="00BC1279" w:rsidRDefault="00BC1279"/>
    <w:sectPr w:rsidR="00BC1279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1E" w:rsidRDefault="007A571E" w:rsidP="009E28FF">
      <w:r>
        <w:separator/>
      </w:r>
    </w:p>
  </w:endnote>
  <w:endnote w:type="continuationSeparator" w:id="1">
    <w:p w:rsidR="007A571E" w:rsidRDefault="007A571E" w:rsidP="009E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1E" w:rsidRDefault="007A571E" w:rsidP="009E28FF">
      <w:r>
        <w:separator/>
      </w:r>
    </w:p>
  </w:footnote>
  <w:footnote w:type="continuationSeparator" w:id="1">
    <w:p w:rsidR="007A571E" w:rsidRDefault="007A571E" w:rsidP="009E2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91" w:rsidRDefault="007A571E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7A571E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3C3429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7A571E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7A61A0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7A61A0">
      <w:rPr>
        <w:noProof/>
        <w:lang w:val="id-ID" w:eastAsia="id-ID"/>
      </w:rPr>
      <w:pict>
        <v:line id="Straight Connector 6" o:spid="_x0000_s1025" style="position:absolute;left:0;text-align:left;z-index:251660288;visibility:visible;mso-wrap-distance-top:-6e-5mm;mso-wrap-distance-bottom:-6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<o:lock v:ext="edit" shapetype="f"/>
          <w10:wrap anchorx="margin"/>
        </v:line>
      </w:pict>
    </w:r>
    <w:r w:rsidRPr="007A61A0">
      <w:rPr>
        <w:noProof/>
        <w:lang w:val="id-ID" w:eastAsia="id-ID"/>
      </w:rPr>
      <w:pict>
        <v:line id="Straight Connector 2" o:spid="_x0000_s1026" style="position:absolute;left:0;text-align:left;z-index:251661312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7A5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DF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>
    <w:nsid w:val="09757C05"/>
    <w:multiLevelType w:val="hybridMultilevel"/>
    <w:tmpl w:val="62B07358"/>
    <w:lvl w:ilvl="0" w:tplc="30B4E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9DF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>
    <w:nsid w:val="18A6501E"/>
    <w:multiLevelType w:val="hybridMultilevel"/>
    <w:tmpl w:val="729C6EA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5">
    <w:nsid w:val="31E60636"/>
    <w:multiLevelType w:val="hybridMultilevel"/>
    <w:tmpl w:val="0A641DE6"/>
    <w:lvl w:ilvl="0" w:tplc="0421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6">
    <w:nsid w:val="33BA190A"/>
    <w:multiLevelType w:val="hybridMultilevel"/>
    <w:tmpl w:val="740EC428"/>
    <w:lvl w:ilvl="0" w:tplc="473AD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649C8"/>
    <w:multiLevelType w:val="hybridMultilevel"/>
    <w:tmpl w:val="7F160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00C0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>
    <w:nsid w:val="5A135ED3"/>
    <w:multiLevelType w:val="hybridMultilevel"/>
    <w:tmpl w:val="36C45C80"/>
    <w:lvl w:ilvl="0" w:tplc="E74E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7755"/>
    <w:multiLevelType w:val="hybridMultilevel"/>
    <w:tmpl w:val="866C6D8C"/>
    <w:lvl w:ilvl="0" w:tplc="38A0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677C"/>
    <w:multiLevelType w:val="hybridMultilevel"/>
    <w:tmpl w:val="AABA4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38C0"/>
    <w:multiLevelType w:val="hybridMultilevel"/>
    <w:tmpl w:val="A84866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681"/>
    <w:rsid w:val="00000F53"/>
    <w:rsid w:val="00061E59"/>
    <w:rsid w:val="00072B15"/>
    <w:rsid w:val="00250871"/>
    <w:rsid w:val="003C3429"/>
    <w:rsid w:val="0044481D"/>
    <w:rsid w:val="004C7681"/>
    <w:rsid w:val="00523E7F"/>
    <w:rsid w:val="0068036F"/>
    <w:rsid w:val="007A571E"/>
    <w:rsid w:val="007A61A0"/>
    <w:rsid w:val="008B3FD6"/>
    <w:rsid w:val="00901995"/>
    <w:rsid w:val="009E28FF"/>
    <w:rsid w:val="00A33501"/>
    <w:rsid w:val="00BC1279"/>
    <w:rsid w:val="00D32924"/>
    <w:rsid w:val="00DC0C62"/>
    <w:rsid w:val="00DD63B5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4C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E2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8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6</cp:revision>
  <dcterms:created xsi:type="dcterms:W3CDTF">2017-06-17T04:28:00Z</dcterms:created>
  <dcterms:modified xsi:type="dcterms:W3CDTF">2017-06-19T02:24:00Z</dcterms:modified>
</cp:coreProperties>
</file>